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D0" w:rsidRPr="00656144" w:rsidRDefault="009B6BD0" w:rsidP="009B6BD0">
      <w:pPr>
        <w:jc w:val="center"/>
        <w:rPr>
          <w:b/>
          <w:sz w:val="28"/>
          <w:szCs w:val="28"/>
        </w:rPr>
      </w:pPr>
      <w:r w:rsidRPr="00656144">
        <w:rPr>
          <w:b/>
          <w:color w:val="000000"/>
          <w:sz w:val="28"/>
          <w:szCs w:val="28"/>
        </w:rPr>
        <w:t>Программы дополнительного образования</w:t>
      </w:r>
    </w:p>
    <w:p w:rsidR="009B6BD0" w:rsidRDefault="009B6BD0" w:rsidP="009B6BD0">
      <w:pPr>
        <w:ind w:firstLine="567"/>
        <w:jc w:val="both"/>
        <w:rPr>
          <w:color w:val="000000"/>
          <w:sz w:val="28"/>
          <w:szCs w:val="28"/>
        </w:rPr>
      </w:pPr>
      <w:r w:rsidRPr="00332E27">
        <w:rPr>
          <w:color w:val="000000"/>
          <w:sz w:val="28"/>
          <w:szCs w:val="28"/>
        </w:rPr>
        <w:t>2 ступень (5-9 классы)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7"/>
        <w:gridCol w:w="6024"/>
      </w:tblGrid>
      <w:tr w:rsidR="009B6BD0" w:rsidRPr="00814FB9" w:rsidTr="00805100">
        <w:trPr>
          <w:cantSplit/>
          <w:trHeight w:val="611"/>
        </w:trPr>
        <w:tc>
          <w:tcPr>
            <w:tcW w:w="2160" w:type="dxa"/>
          </w:tcPr>
          <w:p w:rsidR="009B6BD0" w:rsidRPr="00814FB9" w:rsidRDefault="009B6BD0" w:rsidP="00805100">
            <w:pPr>
              <w:jc w:val="center"/>
              <w:rPr>
                <w:bCs/>
              </w:rPr>
            </w:pPr>
            <w:r w:rsidRPr="00814FB9">
              <w:rPr>
                <w:bCs/>
              </w:rPr>
              <w:t>Направление</w:t>
            </w:r>
          </w:p>
          <w:p w:rsidR="009B6BD0" w:rsidRPr="00814FB9" w:rsidRDefault="009B6BD0" w:rsidP="00805100">
            <w:pPr>
              <w:jc w:val="center"/>
              <w:rPr>
                <w:bCs/>
              </w:rPr>
            </w:pPr>
            <w:r w:rsidRPr="00814FB9">
              <w:rPr>
                <w:bCs/>
              </w:rPr>
              <w:t>внеурочной деятельности</w:t>
            </w:r>
          </w:p>
        </w:tc>
        <w:tc>
          <w:tcPr>
            <w:tcW w:w="3161" w:type="dxa"/>
          </w:tcPr>
          <w:p w:rsidR="009B6BD0" w:rsidRPr="00814FB9" w:rsidRDefault="009B6BD0" w:rsidP="00805100">
            <w:pPr>
              <w:jc w:val="center"/>
              <w:rPr>
                <w:bCs/>
              </w:rPr>
            </w:pPr>
            <w:r w:rsidRPr="00814FB9">
              <w:rPr>
                <w:bCs/>
              </w:rPr>
              <w:t>Наименование курса внеурочной   деятельности</w:t>
            </w:r>
          </w:p>
        </w:tc>
      </w:tr>
      <w:tr w:rsidR="009B6BD0" w:rsidRPr="00814FB9" w:rsidTr="00805100">
        <w:tc>
          <w:tcPr>
            <w:tcW w:w="2160" w:type="dxa"/>
            <w:vMerge w:val="restart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Спортивно-оздоровительное</w:t>
            </w: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Секция туризма и краеведения</w:t>
            </w:r>
          </w:p>
        </w:tc>
      </w:tr>
      <w:tr w:rsidR="009B6BD0" w:rsidRPr="00814FB9" w:rsidTr="00805100"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Спортивный кружок «Лёгкая атлетика»</w:t>
            </w:r>
          </w:p>
        </w:tc>
      </w:tr>
      <w:tr w:rsidR="009B6BD0" w:rsidRPr="00814FB9" w:rsidTr="00805100">
        <w:tc>
          <w:tcPr>
            <w:tcW w:w="2160" w:type="dxa"/>
            <w:vMerge w:val="restart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Духовно -</w:t>
            </w:r>
          </w:p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нравственное</w:t>
            </w: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Кружок «Основы православной культуры»</w:t>
            </w:r>
          </w:p>
        </w:tc>
      </w:tr>
      <w:tr w:rsidR="009B6BD0" w:rsidRPr="00814FB9" w:rsidTr="00805100"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Кружок «Путешествие по планете Земля»</w:t>
            </w:r>
          </w:p>
        </w:tc>
      </w:tr>
      <w:tr w:rsidR="009B6BD0" w:rsidRPr="00814FB9" w:rsidTr="00805100"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Дискуссионный клуб «Экология общения»</w:t>
            </w:r>
          </w:p>
        </w:tc>
      </w:tr>
      <w:tr w:rsidR="009B6BD0" w:rsidRPr="00814FB9" w:rsidTr="00805100">
        <w:trPr>
          <w:trHeight w:val="255"/>
        </w:trPr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Клуб «Экологическая культура и здоровый образ жизни»</w:t>
            </w:r>
          </w:p>
        </w:tc>
      </w:tr>
      <w:tr w:rsidR="009B6BD0" w:rsidRPr="00814FB9" w:rsidTr="00805100">
        <w:trPr>
          <w:trHeight w:val="15"/>
        </w:trPr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Малая экологическая академия «Экологическая культура и устойчивое развитие»</w:t>
            </w:r>
          </w:p>
        </w:tc>
      </w:tr>
      <w:tr w:rsidR="009B6BD0" w:rsidRPr="00814FB9" w:rsidTr="00805100">
        <w:tc>
          <w:tcPr>
            <w:tcW w:w="2160" w:type="dxa"/>
            <w:vMerge w:val="restart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Социальное</w:t>
            </w: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 xml:space="preserve">Проект «Найди себя» </w:t>
            </w:r>
          </w:p>
        </w:tc>
      </w:tr>
      <w:tr w:rsidR="009B6BD0" w:rsidRPr="00814FB9" w:rsidTr="00805100">
        <w:trPr>
          <w:trHeight w:val="218"/>
        </w:trPr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Научно-исследовательское общество «Искатель»</w:t>
            </w:r>
          </w:p>
        </w:tc>
      </w:tr>
      <w:tr w:rsidR="009B6BD0" w:rsidRPr="00814FB9" w:rsidTr="00805100">
        <w:tc>
          <w:tcPr>
            <w:tcW w:w="2160" w:type="dxa"/>
            <w:vMerge w:val="restart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14FB9">
              <w:rPr>
                <w:sz w:val="22"/>
                <w:szCs w:val="22"/>
              </w:rPr>
              <w:t>Общеинтел</w:t>
            </w:r>
            <w:proofErr w:type="spellEnd"/>
          </w:p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14FB9">
              <w:rPr>
                <w:sz w:val="22"/>
                <w:szCs w:val="22"/>
              </w:rPr>
              <w:t>лектуальное</w:t>
            </w:r>
            <w:proofErr w:type="spellEnd"/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Кружок «Основы безопасности жизнедеятельности»</w:t>
            </w:r>
          </w:p>
        </w:tc>
      </w:tr>
      <w:tr w:rsidR="009B6BD0" w:rsidRPr="00814FB9" w:rsidTr="00805100"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Кружок «Увлекательный мир математики»</w:t>
            </w:r>
          </w:p>
        </w:tc>
      </w:tr>
      <w:tr w:rsidR="009B6BD0" w:rsidRPr="00814FB9" w:rsidTr="00805100"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Кружок «Основы проекционного черчения»</w:t>
            </w:r>
          </w:p>
        </w:tc>
      </w:tr>
      <w:tr w:rsidR="009B6BD0" w:rsidRPr="00814FB9" w:rsidTr="00805100">
        <w:tc>
          <w:tcPr>
            <w:tcW w:w="2160" w:type="dxa"/>
            <w:vMerge w:val="restart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Общекультурное</w:t>
            </w: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Театральная студия «Радуга»</w:t>
            </w:r>
          </w:p>
        </w:tc>
      </w:tr>
      <w:tr w:rsidR="009B6BD0" w:rsidRPr="00814FB9" w:rsidTr="00805100"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Кружок «Чудеса творчества»</w:t>
            </w:r>
          </w:p>
        </w:tc>
      </w:tr>
      <w:tr w:rsidR="009B6BD0" w:rsidRPr="00814FB9" w:rsidTr="00805100"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Кружок «Бисерные чудеса»</w:t>
            </w:r>
          </w:p>
        </w:tc>
      </w:tr>
      <w:tr w:rsidR="009B6BD0" w:rsidRPr="00814FB9" w:rsidTr="00805100">
        <w:tc>
          <w:tcPr>
            <w:tcW w:w="2160" w:type="dxa"/>
            <w:vMerge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9B6BD0" w:rsidRPr="00814FB9" w:rsidRDefault="009B6BD0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rPr>
                <w:sz w:val="22"/>
                <w:szCs w:val="22"/>
              </w:rPr>
              <w:t>Кружок «Цифровая фотография»</w:t>
            </w:r>
          </w:p>
        </w:tc>
      </w:tr>
    </w:tbl>
    <w:p w:rsidR="009B6BD0" w:rsidRDefault="009B6BD0" w:rsidP="009B6BD0">
      <w:pPr>
        <w:tabs>
          <w:tab w:val="left" w:pos="2948"/>
        </w:tabs>
        <w:ind w:right="-284" w:firstLine="567"/>
        <w:jc w:val="both"/>
        <w:rPr>
          <w:sz w:val="28"/>
          <w:szCs w:val="28"/>
        </w:rPr>
      </w:pPr>
      <w:r w:rsidRPr="00332E27">
        <w:rPr>
          <w:b/>
          <w:sz w:val="28"/>
          <w:szCs w:val="28"/>
        </w:rPr>
        <w:t xml:space="preserve">Спортивно-оздоровительное: </w:t>
      </w:r>
      <w:r w:rsidRPr="00332E27">
        <w:rPr>
          <w:sz w:val="28"/>
          <w:szCs w:val="28"/>
        </w:rPr>
        <w:t>предполагает формирование         у школьников культуры здоровья и ставит следующие задачи: привитие интереса к спорту и оздоровлению; формирование потребности к систематическим занятиям спортом; получение знаний в области оздоровления и умения их использовать для эффективной организации спортивной подготовки; углублённое изучение видов лёгкой атлетики; приобретение школьниками социального знания; переживание учащимися ценности этого знания, формирование положительного отношения к базовым общественным ценностям, приобретение ими опыта самостоятельного общественного действия.</w:t>
      </w:r>
    </w:p>
    <w:p w:rsidR="009B6BD0" w:rsidRDefault="009B6BD0" w:rsidP="009B6BD0">
      <w:pPr>
        <w:tabs>
          <w:tab w:val="left" w:pos="2948"/>
        </w:tabs>
        <w:ind w:right="-284" w:firstLine="567"/>
        <w:jc w:val="both"/>
        <w:rPr>
          <w:sz w:val="28"/>
          <w:szCs w:val="28"/>
        </w:rPr>
      </w:pPr>
      <w:proofErr w:type="gramStart"/>
      <w:r w:rsidRPr="00332E27">
        <w:rPr>
          <w:b/>
          <w:sz w:val="28"/>
          <w:szCs w:val="28"/>
        </w:rPr>
        <w:t xml:space="preserve">Духовно-нравственное: </w:t>
      </w:r>
      <w:r w:rsidRPr="00332E27">
        <w:rPr>
          <w:sz w:val="28"/>
          <w:szCs w:val="28"/>
        </w:rPr>
        <w:t>является социально-педагогической поддержкой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  <w:proofErr w:type="gramEnd"/>
      <w:r w:rsidRPr="00332E27">
        <w:rPr>
          <w:sz w:val="28"/>
          <w:szCs w:val="28"/>
        </w:rPr>
        <w:t xml:space="preserve"> </w:t>
      </w:r>
      <w:proofErr w:type="gramStart"/>
      <w:r w:rsidRPr="00332E27">
        <w:rPr>
          <w:sz w:val="28"/>
          <w:szCs w:val="28"/>
        </w:rPr>
        <w:t xml:space="preserve">Направлено на формирование доступных школьнику знаний    о     духовных   ценностях, представленных в культуре народов России; </w:t>
      </w:r>
      <w:r w:rsidRPr="00332E27">
        <w:rPr>
          <w:color w:val="000000"/>
          <w:sz w:val="28"/>
          <w:szCs w:val="28"/>
        </w:rPr>
        <w:t>осознание  принадлежности  к  родному  народу,  стране, государству, интерес и чувство   сопричастности   современным   событиям и истории России; развитие толерантных  чувств, уважительного отношения к другой национальности, вере, религии;   развитие   готовности   к  нравственному поведению, культуре и этике взаимоотношений с окружающим миром;</w:t>
      </w:r>
      <w:proofErr w:type="gramEnd"/>
      <w:r w:rsidRPr="00332E27">
        <w:rPr>
          <w:color w:val="000000"/>
          <w:sz w:val="28"/>
          <w:szCs w:val="28"/>
        </w:rPr>
        <w:t xml:space="preserve"> развитие положительных качеств личности, определяющих выполнение социальных ролей ученика; воспитание способности к духовному самообогащению, рефлексивным проявлениям, самооценке и самоконтролю поведения.</w:t>
      </w:r>
    </w:p>
    <w:p w:rsidR="009B6BD0" w:rsidRDefault="009B6BD0" w:rsidP="009B6BD0">
      <w:pPr>
        <w:tabs>
          <w:tab w:val="left" w:pos="2948"/>
        </w:tabs>
        <w:ind w:right="-284" w:firstLine="567"/>
        <w:jc w:val="both"/>
        <w:rPr>
          <w:sz w:val="28"/>
          <w:szCs w:val="28"/>
        </w:rPr>
      </w:pPr>
      <w:r w:rsidRPr="00332E27">
        <w:rPr>
          <w:b/>
          <w:sz w:val="28"/>
          <w:szCs w:val="28"/>
        </w:rPr>
        <w:lastRenderedPageBreak/>
        <w:t>Социальное направление</w:t>
      </w:r>
      <w:r w:rsidRPr="00332E27">
        <w:rPr>
          <w:sz w:val="28"/>
          <w:szCs w:val="28"/>
        </w:rPr>
        <w:t xml:space="preserve"> решает следующие задачи: формирование психологической культуры и коммуникативной компетенции для обеспечения эффективного и безопасного взаимодействия в социуме;      формирование способности обучающегося сознательно выстраивать и оценивать отношения в социуме; становление гуманистических и демократических ценностных ориентаций; формирование основы культуры межэтнического общения; определение своего дальнейшего образовательного маршрута.</w:t>
      </w:r>
    </w:p>
    <w:p w:rsidR="009B6BD0" w:rsidRPr="00332E27" w:rsidRDefault="009B6BD0" w:rsidP="009B6BD0">
      <w:pPr>
        <w:tabs>
          <w:tab w:val="left" w:pos="2948"/>
        </w:tabs>
        <w:ind w:right="-284" w:firstLine="567"/>
        <w:jc w:val="both"/>
        <w:rPr>
          <w:sz w:val="28"/>
          <w:szCs w:val="28"/>
        </w:rPr>
      </w:pPr>
      <w:proofErr w:type="spellStart"/>
      <w:r w:rsidRPr="00332E27">
        <w:rPr>
          <w:b/>
          <w:sz w:val="28"/>
          <w:szCs w:val="28"/>
        </w:rPr>
        <w:t>Общеинтеллектуальное</w:t>
      </w:r>
      <w:proofErr w:type="spellEnd"/>
      <w:r w:rsidRPr="00332E27">
        <w:rPr>
          <w:b/>
          <w:sz w:val="28"/>
          <w:szCs w:val="28"/>
        </w:rPr>
        <w:t xml:space="preserve"> направление</w:t>
      </w:r>
      <w:r w:rsidRPr="00332E27">
        <w:rPr>
          <w:sz w:val="28"/>
          <w:szCs w:val="28"/>
        </w:rPr>
        <w:t xml:space="preserve"> заключается в обеспечении </w:t>
      </w:r>
      <w:proofErr w:type="gramStart"/>
      <w:r w:rsidRPr="00332E27">
        <w:rPr>
          <w:sz w:val="28"/>
          <w:szCs w:val="28"/>
        </w:rPr>
        <w:t>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332E27">
        <w:rPr>
          <w:sz w:val="28"/>
          <w:szCs w:val="28"/>
        </w:rPr>
        <w:t xml:space="preserve">. Основными задачами являются: формирование навыков научно-интеллектуального труда; развитие культуры логического и алгоритмического мышления, воображения; формирование первоначального опыта практической преобразовательной деятельности; овладение навыками универсальных учебных действий </w:t>
      </w:r>
      <w:proofErr w:type="gramStart"/>
      <w:r w:rsidRPr="00332E27">
        <w:rPr>
          <w:sz w:val="28"/>
          <w:szCs w:val="28"/>
        </w:rPr>
        <w:t>у</w:t>
      </w:r>
      <w:proofErr w:type="gramEnd"/>
      <w:r w:rsidRPr="00332E27">
        <w:rPr>
          <w:sz w:val="28"/>
          <w:szCs w:val="28"/>
        </w:rPr>
        <w:t xml:space="preserve"> обучающихся.</w:t>
      </w:r>
    </w:p>
    <w:p w:rsidR="009B6BD0" w:rsidRDefault="009B6BD0" w:rsidP="009B6BD0">
      <w:pPr>
        <w:tabs>
          <w:tab w:val="left" w:pos="2948"/>
        </w:tabs>
        <w:ind w:right="-284" w:firstLine="567"/>
        <w:jc w:val="both"/>
        <w:rPr>
          <w:sz w:val="28"/>
          <w:szCs w:val="28"/>
        </w:rPr>
      </w:pPr>
      <w:r w:rsidRPr="00332E27">
        <w:rPr>
          <w:b/>
          <w:sz w:val="28"/>
          <w:szCs w:val="28"/>
        </w:rPr>
        <w:t>Общекультурное направление</w:t>
      </w:r>
      <w:r w:rsidRPr="00332E27">
        <w:rPr>
          <w:sz w:val="28"/>
          <w:szCs w:val="28"/>
        </w:rPr>
        <w:t xml:space="preserve"> заключается в воспитании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</w:t>
      </w:r>
      <w:r>
        <w:rPr>
          <w:sz w:val="28"/>
          <w:szCs w:val="28"/>
        </w:rPr>
        <w:t xml:space="preserve">. </w:t>
      </w:r>
    </w:p>
    <w:p w:rsidR="009B6BD0" w:rsidRPr="00332E27" w:rsidRDefault="009B6BD0" w:rsidP="009B6B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Pr="00BE673E">
        <w:rPr>
          <w:sz w:val="28"/>
          <w:szCs w:val="28"/>
        </w:rPr>
        <w:t xml:space="preserve"> кружки входят в состав программ организационного раздела основной образовательн</w:t>
      </w:r>
      <w:r>
        <w:rPr>
          <w:sz w:val="28"/>
          <w:szCs w:val="28"/>
        </w:rPr>
        <w:t>ых программ</w:t>
      </w:r>
      <w:r w:rsidRPr="00BE673E">
        <w:rPr>
          <w:sz w:val="28"/>
          <w:szCs w:val="28"/>
        </w:rPr>
        <w:t xml:space="preserve">: в программу развития универсальных учебных действий и программу духовно – нравственного развития. Кружки </w:t>
      </w:r>
      <w:r>
        <w:rPr>
          <w:sz w:val="28"/>
          <w:szCs w:val="28"/>
        </w:rPr>
        <w:t>проводятся</w:t>
      </w:r>
      <w:r w:rsidRPr="00BE673E">
        <w:rPr>
          <w:sz w:val="28"/>
          <w:szCs w:val="28"/>
        </w:rPr>
        <w:t xml:space="preserve"> еженедельно.</w:t>
      </w:r>
    </w:p>
    <w:p w:rsidR="00EE05EF" w:rsidRDefault="00EE05EF"/>
    <w:sectPr w:rsidR="00EE05EF" w:rsidSect="00EE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B6BD0"/>
    <w:rsid w:val="009B6BD0"/>
    <w:rsid w:val="00EE05EF"/>
    <w:rsid w:val="00F0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D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Company>школа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2017-09-15T12:52:00Z</dcterms:created>
  <dcterms:modified xsi:type="dcterms:W3CDTF">2017-09-15T12:53:00Z</dcterms:modified>
</cp:coreProperties>
</file>